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81069" w14:textId="77777777" w:rsidR="00CD74C0" w:rsidRDefault="008B0673" w:rsidP="008B0673">
      <w:pPr>
        <w:pStyle w:val="Heading1"/>
        <w:jc w:val="center"/>
        <w:rPr>
          <w:u w:val="single"/>
        </w:rPr>
      </w:pPr>
      <w:bookmarkStart w:id="0" w:name="_Hlk21445311"/>
      <w:r>
        <w:rPr>
          <w:u w:val="single"/>
        </w:rPr>
        <w:t>1</w:t>
      </w:r>
      <w:r w:rsidR="00CD1EA7">
        <w:rPr>
          <w:u w:val="single"/>
        </w:rPr>
        <w:t>5</w:t>
      </w:r>
      <w:r w:rsidR="00CD74C0">
        <w:rPr>
          <w:u w:val="single"/>
        </w:rPr>
        <w:t>70</w:t>
      </w:r>
      <w:r>
        <w:rPr>
          <w:u w:val="single"/>
        </w:rPr>
        <w:t xml:space="preserve"> </w:t>
      </w:r>
      <w:r w:rsidR="00CD1EA7">
        <w:rPr>
          <w:u w:val="single"/>
        </w:rPr>
        <w:t>–</w:t>
      </w:r>
      <w:r>
        <w:rPr>
          <w:u w:val="single"/>
        </w:rPr>
        <w:t xml:space="preserve"> </w:t>
      </w:r>
      <w:r w:rsidR="00CD74C0">
        <w:rPr>
          <w:u w:val="single"/>
        </w:rPr>
        <w:t>Pharmaceutical Dissolution Apparatus</w:t>
      </w:r>
    </w:p>
    <w:bookmarkEnd w:id="0"/>
    <w:p w14:paraId="2164052B" w14:textId="77777777" w:rsidR="000A6C9F" w:rsidRDefault="00B962AC" w:rsidP="0089028C">
      <w:pPr>
        <w:pStyle w:val="Heading2"/>
        <w:numPr>
          <w:ilvl w:val="0"/>
          <w:numId w:val="0"/>
        </w:numPr>
      </w:pPr>
      <w:r>
        <w:t>Response to Tender</w:t>
      </w:r>
    </w:p>
    <w:p w14:paraId="15270217" w14:textId="5EA11444" w:rsidR="000A6C9F" w:rsidRDefault="00D67135" w:rsidP="005C51C1">
      <w:pPr>
        <w:pStyle w:val="Heading3"/>
      </w:pPr>
      <w:r>
        <w:t>Evaluation Q1</w:t>
      </w:r>
      <w:r w:rsidR="009773C2">
        <w:t xml:space="preserve"> </w:t>
      </w:r>
      <w:r w:rsidR="008B0673">
        <w:t>–</w:t>
      </w:r>
      <w:r w:rsidR="009773C2">
        <w:t xml:space="preserve"> </w:t>
      </w:r>
      <w:r w:rsidR="008B0673">
        <w:t xml:space="preserve">Specification </w:t>
      </w:r>
    </w:p>
    <w:p w14:paraId="1487DA11" w14:textId="741DC454" w:rsidR="005C51C1" w:rsidRDefault="008B0673" w:rsidP="00D67135">
      <w:r>
        <w:t xml:space="preserve">In their response to the tender, bidders should complete the </w:t>
      </w:r>
      <w:r>
        <w:rPr>
          <w:b/>
        </w:rPr>
        <w:t>1</w:t>
      </w:r>
      <w:r w:rsidR="00CD1EA7">
        <w:rPr>
          <w:b/>
        </w:rPr>
        <w:t>5</w:t>
      </w:r>
      <w:r w:rsidR="00CD74C0">
        <w:rPr>
          <w:b/>
        </w:rPr>
        <w:t>70</w:t>
      </w:r>
      <w:r w:rsidRPr="001373BA">
        <w:rPr>
          <w:b/>
        </w:rPr>
        <w:t xml:space="preserve"> </w:t>
      </w:r>
      <w:r w:rsidR="00365AB9">
        <w:rPr>
          <w:b/>
        </w:rPr>
        <w:t>–</w:t>
      </w:r>
      <w:r w:rsidRPr="001373BA">
        <w:rPr>
          <w:b/>
        </w:rPr>
        <w:t xml:space="preserve"> URS</w:t>
      </w:r>
      <w:r>
        <w:t xml:space="preserve"> document</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4779E254" w:rsidR="00D40B9B" w:rsidRDefault="008B0673" w:rsidP="00D40B9B">
            <w:pPr>
              <w:pStyle w:val="NoSpacing"/>
              <w:jc w:val="center"/>
            </w:pPr>
            <w:r>
              <w:t>40</w:t>
            </w:r>
            <w:r w:rsidR="00D67135">
              <w:t>%</w:t>
            </w:r>
          </w:p>
        </w:tc>
      </w:tr>
    </w:tbl>
    <w:p w14:paraId="1360283B" w14:textId="77777777" w:rsidR="00D40B9B" w:rsidRDefault="00D40B9B" w:rsidP="00465A8D">
      <w:pPr>
        <w:rPr>
          <w:b/>
        </w:rPr>
      </w:pPr>
    </w:p>
    <w:p w14:paraId="6AF421AB" w14:textId="74B6353F" w:rsidR="00465A8D" w:rsidRPr="00D40B9B" w:rsidRDefault="00D67135" w:rsidP="00465A8D">
      <w:pPr>
        <w:rPr>
          <w:b/>
        </w:rPr>
      </w:pPr>
      <w:r>
        <w:rPr>
          <w:b/>
        </w:rPr>
        <w:t xml:space="preserve">Evaluation Q1 will account for </w:t>
      </w:r>
      <w:r w:rsidR="008B0673">
        <w:rPr>
          <w:b/>
        </w:rPr>
        <w:t>40</w:t>
      </w:r>
      <w:r w:rsidR="00465A8D" w:rsidRPr="00D40B9B">
        <w:rPr>
          <w:b/>
        </w:rPr>
        <w:t>% of the evaluation score.</w:t>
      </w:r>
    </w:p>
    <w:p w14:paraId="32BC8CD7" w14:textId="6CE68754" w:rsidR="005C51C1" w:rsidRDefault="00D67135" w:rsidP="005C51C1">
      <w:pPr>
        <w:pStyle w:val="Heading3"/>
      </w:pPr>
      <w:r>
        <w:t>Evaluation Q2</w:t>
      </w:r>
      <w:r w:rsidR="009773C2">
        <w:t xml:space="preserve"> - </w:t>
      </w:r>
      <w:r w:rsidR="008B0673" w:rsidRPr="008B0673">
        <w:t>Lead Time</w:t>
      </w:r>
    </w:p>
    <w:p w14:paraId="308D5EAA" w14:textId="50940D70" w:rsidR="008B0673" w:rsidRDefault="008B0673" w:rsidP="008B0673">
      <w:r>
        <w:t>In response to the tender, please provide the lead time for the delivery of the proposed equipment. CPI requires delivery before 31/03/2020</w:t>
      </w:r>
      <w:r w:rsidR="00770C4D">
        <w:t xml:space="preserve"> where possible</w:t>
      </w:r>
      <w:r>
        <w:t xml:space="preserve">. </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52B9B449" w:rsidR="00DA68D6" w:rsidRDefault="008B0673" w:rsidP="00C0178D">
            <w:pPr>
              <w:pStyle w:val="NoSpacing"/>
              <w:jc w:val="center"/>
            </w:pPr>
            <w:r>
              <w:t>20</w:t>
            </w:r>
            <w:r w:rsidR="00DA68D6">
              <w:t>%</w:t>
            </w:r>
          </w:p>
        </w:tc>
      </w:tr>
    </w:tbl>
    <w:p w14:paraId="2611D74A" w14:textId="77777777" w:rsidR="00D40B9B" w:rsidRDefault="00D40B9B" w:rsidP="00345533">
      <w:pPr>
        <w:rPr>
          <w:b/>
        </w:rPr>
      </w:pPr>
    </w:p>
    <w:p w14:paraId="157CEF07" w14:textId="20D0340E" w:rsidR="00465A8D" w:rsidRDefault="00D67135" w:rsidP="00345533">
      <w:pPr>
        <w:rPr>
          <w:b/>
        </w:rPr>
      </w:pPr>
      <w:r>
        <w:rPr>
          <w:b/>
        </w:rPr>
        <w:t xml:space="preserve">Evaluation Q2 will account for </w:t>
      </w:r>
      <w:r w:rsidR="00CD1EA7">
        <w:rPr>
          <w:b/>
        </w:rPr>
        <w:t>20</w:t>
      </w:r>
      <w:r w:rsidR="00345533" w:rsidRPr="00D40B9B">
        <w:rPr>
          <w:b/>
        </w:rPr>
        <w:t>% of the evaluation score.</w:t>
      </w:r>
      <w:r w:rsidR="00465A8D" w:rsidRPr="00D40B9B">
        <w:rPr>
          <w:b/>
        </w:rPr>
        <w:t xml:space="preserve"> </w:t>
      </w:r>
    </w:p>
    <w:p w14:paraId="284AF878" w14:textId="77777777" w:rsidR="008B0673" w:rsidRDefault="008B0673" w:rsidP="008B0673">
      <w:pPr>
        <w:pStyle w:val="Heading3"/>
      </w:pPr>
      <w:r>
        <w:t>Evaluation Q3 – After Sales</w:t>
      </w:r>
    </w:p>
    <w:p w14:paraId="5F2AEEEE" w14:textId="77777777" w:rsidR="008B0673" w:rsidRDefault="008B0673" w:rsidP="008B0673">
      <w:r>
        <w:t>In response to the tender, please explain in the answer box below:</w:t>
      </w:r>
    </w:p>
    <w:p w14:paraId="0D1D0A6A" w14:textId="5AADCB14" w:rsidR="008B0673" w:rsidRDefault="008B0673" w:rsidP="008B0673">
      <w:pPr>
        <w:pStyle w:val="ListParagraph"/>
        <w:numPr>
          <w:ilvl w:val="0"/>
          <w:numId w:val="27"/>
        </w:numPr>
      </w:pPr>
      <w:proofErr w:type="gramStart"/>
      <w:r>
        <w:t>Your</w:t>
      </w:r>
      <w:proofErr w:type="gramEnd"/>
      <w:r>
        <w:t xml:space="preserve"> </w:t>
      </w:r>
      <w:r w:rsidR="006F0F95">
        <w:t>A</w:t>
      </w:r>
      <w:r>
        <w:t xml:space="preserve">fter </w:t>
      </w:r>
      <w:r w:rsidR="006F0F95">
        <w:t>S</w:t>
      </w:r>
      <w:r>
        <w:t xml:space="preserve">ales </w:t>
      </w:r>
      <w:r w:rsidR="006F0F95">
        <w:t>s</w:t>
      </w:r>
      <w:r>
        <w:t>ervice.</w:t>
      </w:r>
    </w:p>
    <w:p w14:paraId="2E2531D7" w14:textId="77777777" w:rsidR="008B0673" w:rsidRDefault="008B0673" w:rsidP="008B0673">
      <w:pPr>
        <w:pStyle w:val="ListParagraph"/>
        <w:numPr>
          <w:ilvl w:val="0"/>
          <w:numId w:val="27"/>
        </w:numPr>
      </w:pPr>
      <w:r>
        <w:t>The service support and maintenance packages available.</w:t>
      </w:r>
    </w:p>
    <w:p w14:paraId="63F5DAD2" w14:textId="77777777" w:rsidR="008B0673" w:rsidRDefault="008B0673" w:rsidP="008B0673">
      <w:pPr>
        <w:pStyle w:val="ListParagraph"/>
        <w:numPr>
          <w:ilvl w:val="0"/>
          <w:numId w:val="27"/>
        </w:numPr>
      </w:pPr>
      <w:r>
        <w:t xml:space="preserve">Software support available for the equipment provided. </w:t>
      </w:r>
    </w:p>
    <w:p w14:paraId="69D8A2B2" w14:textId="77777777" w:rsidR="008B0673" w:rsidRDefault="008B0673" w:rsidP="008B0673">
      <w:pPr>
        <w:pStyle w:val="ListParagraph"/>
        <w:numPr>
          <w:ilvl w:val="0"/>
          <w:numId w:val="27"/>
        </w:numPr>
      </w:pPr>
      <w:r>
        <w:t>Typical Spares/Consumables (Product list is preferred) with lead times and prices.</w:t>
      </w:r>
    </w:p>
    <w:p w14:paraId="36E682E5" w14:textId="77777777" w:rsidR="008B0673" w:rsidRDefault="008B0673" w:rsidP="008B0673">
      <w:pPr>
        <w:pStyle w:val="ListParagraph"/>
        <w:numPr>
          <w:ilvl w:val="0"/>
          <w:numId w:val="27"/>
        </w:numPr>
      </w:pPr>
      <w:r>
        <w:t>Ordering process for consumables and account support.</w:t>
      </w:r>
    </w:p>
    <w:tbl>
      <w:tblPr>
        <w:tblStyle w:val="TableGrid"/>
        <w:tblW w:w="0" w:type="auto"/>
        <w:tblLook w:val="04A0" w:firstRow="1" w:lastRow="0" w:firstColumn="1" w:lastColumn="0" w:noHBand="0" w:noVBand="1"/>
      </w:tblPr>
      <w:tblGrid>
        <w:gridCol w:w="562"/>
        <w:gridCol w:w="8505"/>
        <w:gridCol w:w="1129"/>
      </w:tblGrid>
      <w:tr w:rsidR="008B0673" w14:paraId="0789FE7E" w14:textId="77777777" w:rsidTr="00EC73EA">
        <w:tc>
          <w:tcPr>
            <w:tcW w:w="562" w:type="dxa"/>
            <w:vAlign w:val="center"/>
          </w:tcPr>
          <w:p w14:paraId="44386B2D" w14:textId="598A826B" w:rsidR="008B0673" w:rsidRDefault="008B0673" w:rsidP="00EC73EA">
            <w:pPr>
              <w:jc w:val="center"/>
              <w:rPr>
                <w:b/>
              </w:rPr>
            </w:pPr>
            <w:r>
              <w:rPr>
                <w:b/>
              </w:rPr>
              <w:t>Q3</w:t>
            </w:r>
          </w:p>
        </w:tc>
        <w:tc>
          <w:tcPr>
            <w:tcW w:w="8505" w:type="dxa"/>
            <w:vAlign w:val="center"/>
          </w:tcPr>
          <w:p w14:paraId="43746AF9" w14:textId="77777777" w:rsidR="008B0673" w:rsidRDefault="008B0673" w:rsidP="00EC73EA">
            <w:pPr>
              <w:jc w:val="center"/>
              <w:rPr>
                <w:b/>
              </w:rPr>
            </w:pPr>
          </w:p>
        </w:tc>
        <w:tc>
          <w:tcPr>
            <w:tcW w:w="1129" w:type="dxa"/>
            <w:vAlign w:val="center"/>
          </w:tcPr>
          <w:p w14:paraId="6438B330" w14:textId="77777777" w:rsidR="008B0673" w:rsidRPr="00D40B9B" w:rsidRDefault="008B0673" w:rsidP="00EC73EA">
            <w:pPr>
              <w:pStyle w:val="NoSpacing"/>
              <w:jc w:val="center"/>
              <w:rPr>
                <w:b/>
              </w:rPr>
            </w:pPr>
            <w:r w:rsidRPr="00D40B9B">
              <w:rPr>
                <w:b/>
              </w:rPr>
              <w:t>0 - 5</w:t>
            </w:r>
          </w:p>
          <w:p w14:paraId="6E3F2561" w14:textId="6A8AD23A" w:rsidR="008B0673" w:rsidRDefault="008B0673" w:rsidP="00EC73EA">
            <w:pPr>
              <w:pStyle w:val="NoSpacing"/>
              <w:jc w:val="center"/>
            </w:pPr>
            <w:r>
              <w:t>10%</w:t>
            </w:r>
          </w:p>
        </w:tc>
      </w:tr>
    </w:tbl>
    <w:p w14:paraId="53F4CBD0" w14:textId="77777777" w:rsidR="008B0673" w:rsidRDefault="008B0673" w:rsidP="008B0673">
      <w:pPr>
        <w:rPr>
          <w:b/>
        </w:rPr>
      </w:pPr>
    </w:p>
    <w:p w14:paraId="713BD28F" w14:textId="47FA8E1C" w:rsidR="008B0673" w:rsidRDefault="008B0673" w:rsidP="008B0673">
      <w:pPr>
        <w:rPr>
          <w:b/>
        </w:rPr>
      </w:pPr>
      <w:r>
        <w:rPr>
          <w:b/>
        </w:rPr>
        <w:t xml:space="preserve">Evaluation Q3 will account for </w:t>
      </w:r>
      <w:r w:rsidR="00CD1EA7">
        <w:rPr>
          <w:b/>
        </w:rPr>
        <w:t>10</w:t>
      </w:r>
      <w:r w:rsidRPr="00D40B9B">
        <w:rPr>
          <w:b/>
        </w:rPr>
        <w:t xml:space="preserve">% of the evaluation score. </w:t>
      </w:r>
    </w:p>
    <w:p w14:paraId="6758EA00" w14:textId="77777777" w:rsidR="005C51C1" w:rsidRDefault="005C51C1" w:rsidP="005C51C1">
      <w:pPr>
        <w:pStyle w:val="Heading3"/>
      </w:pPr>
      <w:r>
        <w:t>Pricing</w:t>
      </w:r>
    </w:p>
    <w:p w14:paraId="591600B4" w14:textId="4C5F018F" w:rsidR="00D67135" w:rsidRDefault="00345533" w:rsidP="009666D1">
      <w:r>
        <w:t xml:space="preserve">In response to the tender, please </w:t>
      </w:r>
      <w:r w:rsidR="008B0673">
        <w:t>complete</w:t>
      </w:r>
      <w:r w:rsidR="009C0F97">
        <w:t xml:space="preserve"> the pricing schedule documen</w:t>
      </w:r>
      <w:r w:rsidR="008B0673">
        <w:t xml:space="preserve">t </w:t>
      </w:r>
      <w:r w:rsidR="008B0673" w:rsidRPr="002645C5">
        <w:rPr>
          <w:b/>
        </w:rPr>
        <w:t>1</w:t>
      </w:r>
      <w:r w:rsidR="00CD1EA7">
        <w:rPr>
          <w:b/>
        </w:rPr>
        <w:t>5</w:t>
      </w:r>
      <w:r w:rsidR="00592300">
        <w:rPr>
          <w:b/>
        </w:rPr>
        <w:t>70</w:t>
      </w:r>
      <w:bookmarkStart w:id="1" w:name="_GoBack"/>
      <w:bookmarkEnd w:id="1"/>
      <w:r w:rsidR="008B0673" w:rsidRPr="002645C5">
        <w:rPr>
          <w:b/>
        </w:rPr>
        <w:t xml:space="preserve"> – Pricing</w:t>
      </w:r>
      <w:r w:rsidR="00365AB9">
        <w:rPr>
          <w:b/>
        </w:rPr>
        <w:t xml:space="preserve"> Schedule</w:t>
      </w:r>
      <w:r w:rsidR="008B0673">
        <w:t xml:space="preserve">. </w:t>
      </w:r>
    </w:p>
    <w:p w14:paraId="3C25D926" w14:textId="7B338A83" w:rsidR="00345533" w:rsidRPr="00D40B9B" w:rsidRDefault="00D67135" w:rsidP="009C0F97">
      <w:pPr>
        <w:rPr>
          <w:b/>
        </w:rPr>
      </w:pPr>
      <w:r>
        <w:rPr>
          <w:b/>
        </w:rPr>
        <w:t xml:space="preserve">Pricing will account for </w:t>
      </w:r>
      <w:r w:rsidR="008B0673">
        <w:rPr>
          <w:b/>
        </w:rPr>
        <w:t>30</w:t>
      </w:r>
      <w:r w:rsidR="00345533" w:rsidRPr="00D40B9B">
        <w:rPr>
          <w:b/>
        </w:rPr>
        <w:t>% of the evaluation score.</w:t>
      </w:r>
    </w:p>
    <w:p w14:paraId="2DEA0A75" w14:textId="77777777" w:rsidR="00297742" w:rsidRDefault="00297742" w:rsidP="00297742">
      <w:pPr>
        <w:pStyle w:val="Ref-Lvl1"/>
        <w:numPr>
          <w:ilvl w:val="0"/>
          <w:numId w:val="0"/>
        </w:numPr>
      </w:pPr>
    </w:p>
    <w:p w14:paraId="75C7147F" w14:textId="77777777" w:rsidR="00297742" w:rsidRDefault="00297742" w:rsidP="00297742">
      <w:pPr>
        <w:pStyle w:val="Ref-Lvl1"/>
        <w:numPr>
          <w:ilvl w:val="0"/>
          <w:numId w:val="0"/>
        </w:numPr>
      </w:pPr>
      <w:r>
        <w:lastRenderedPageBreak/>
        <w:t>Binding Offer</w:t>
      </w:r>
    </w:p>
    <w:p w14:paraId="716A46DE" w14:textId="4CB02AA3" w:rsidR="00297742" w:rsidRDefault="00297742" w:rsidP="00297742">
      <w:pPr>
        <w:pStyle w:val="NoSpacing"/>
      </w:pPr>
      <w:r w:rsidRPr="000C5F9C">
        <w:rPr>
          <w:b/>
          <w:color w:val="005190"/>
        </w:rPr>
        <w:t>Tender For:</w:t>
      </w:r>
      <w:r>
        <w:t xml:space="preserve"> </w:t>
      </w:r>
      <w:r>
        <w:tab/>
      </w:r>
      <w:r>
        <w:tab/>
      </w:r>
      <w:r w:rsidR="00CD74C0">
        <w:t>Pharmaceutical Dissolution Apparatus</w:t>
      </w:r>
    </w:p>
    <w:p w14:paraId="0A313595" w14:textId="69DD1F6A" w:rsidR="00297742" w:rsidRDefault="00297742" w:rsidP="00297742">
      <w:r w:rsidRPr="000C5F9C">
        <w:rPr>
          <w:b/>
          <w:color w:val="005190"/>
        </w:rPr>
        <w:t>Tender Ref number:</w:t>
      </w:r>
      <w:r>
        <w:t xml:space="preserve"> </w:t>
      </w:r>
      <w:r>
        <w:tab/>
      </w:r>
      <w:r w:rsidR="008B0673">
        <w:t>1</w:t>
      </w:r>
      <w:r w:rsidR="00CD1EA7">
        <w:t>5</w:t>
      </w:r>
      <w:r w:rsidR="00CD74C0">
        <w:t>70</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38B265A3"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2EF1EBC4" w14:textId="77777777" w:rsidR="00CD1EA7" w:rsidRDefault="00CD1EA7" w:rsidP="00297742"/>
    <w:p w14:paraId="3D44A70C" w14:textId="77777777" w:rsidR="00297742" w:rsidRDefault="00297742" w:rsidP="00297742">
      <w:pPr>
        <w:pStyle w:val="Heading2"/>
      </w:pPr>
      <w:r>
        <w:lastRenderedPageBreak/>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lastRenderedPageBreak/>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DB221" w14:textId="77777777" w:rsidR="008A0181" w:rsidRDefault="008A0181" w:rsidP="00075D7F">
      <w:r>
        <w:separator/>
      </w:r>
    </w:p>
  </w:endnote>
  <w:endnote w:type="continuationSeparator" w:id="0">
    <w:p w14:paraId="18D19D61" w14:textId="77777777" w:rsidR="008A0181" w:rsidRDefault="008A0181"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panose1 w:val="00000000000000000000"/>
    <w:charset w:val="00"/>
    <w:family w:val="swiss"/>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DB04E" w14:textId="77777777" w:rsidR="008A0181" w:rsidRDefault="008A0181" w:rsidP="00075D7F">
      <w:r>
        <w:separator/>
      </w:r>
    </w:p>
  </w:footnote>
  <w:footnote w:type="continuationSeparator" w:id="0">
    <w:p w14:paraId="26B7C311" w14:textId="77777777" w:rsidR="008A0181" w:rsidRDefault="008A0181"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80619"/>
    <w:multiLevelType w:val="hybridMultilevel"/>
    <w:tmpl w:val="57F4B9D4"/>
    <w:lvl w:ilvl="0" w:tplc="B3762A28">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11"/>
  </w:num>
  <w:num w:numId="3">
    <w:abstractNumId w:val="18"/>
  </w:num>
  <w:num w:numId="4">
    <w:abstractNumId w:val="2"/>
  </w:num>
  <w:num w:numId="5">
    <w:abstractNumId w:val="10"/>
  </w:num>
  <w:num w:numId="6">
    <w:abstractNumId w:val="15"/>
  </w:num>
  <w:num w:numId="7">
    <w:abstractNumId w:val="23"/>
  </w:num>
  <w:num w:numId="8">
    <w:abstractNumId w:val="7"/>
  </w:num>
  <w:num w:numId="9">
    <w:abstractNumId w:val="21"/>
  </w:num>
  <w:num w:numId="10">
    <w:abstractNumId w:val="17"/>
  </w:num>
  <w:num w:numId="11">
    <w:abstractNumId w:val="5"/>
  </w:num>
  <w:num w:numId="12">
    <w:abstractNumId w:val="24"/>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2"/>
  </w:num>
  <w:num w:numId="19">
    <w:abstractNumId w:val="13"/>
  </w:num>
  <w:num w:numId="20">
    <w:abstractNumId w:val="6"/>
  </w:num>
  <w:num w:numId="21">
    <w:abstractNumId w:val="9"/>
  </w:num>
  <w:num w:numId="22">
    <w:abstractNumId w:val="21"/>
  </w:num>
  <w:num w:numId="23">
    <w:abstractNumId w:val="12"/>
  </w:num>
  <w:num w:numId="24">
    <w:abstractNumId w:val="25"/>
  </w:num>
  <w:num w:numId="25">
    <w:abstractNumId w:val="20"/>
  </w:num>
  <w:num w:numId="26">
    <w:abstractNumId w:val="1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57B65"/>
    <w:rsid w:val="0016523C"/>
    <w:rsid w:val="001A7E73"/>
    <w:rsid w:val="001E1DFE"/>
    <w:rsid w:val="001E225F"/>
    <w:rsid w:val="001F48B4"/>
    <w:rsid w:val="001F4A0C"/>
    <w:rsid w:val="001F62A0"/>
    <w:rsid w:val="00220FF5"/>
    <w:rsid w:val="00222F49"/>
    <w:rsid w:val="00232981"/>
    <w:rsid w:val="00236BB3"/>
    <w:rsid w:val="00241B5C"/>
    <w:rsid w:val="00246400"/>
    <w:rsid w:val="002524D3"/>
    <w:rsid w:val="002645C5"/>
    <w:rsid w:val="00297742"/>
    <w:rsid w:val="002C13A8"/>
    <w:rsid w:val="002E176C"/>
    <w:rsid w:val="0031593C"/>
    <w:rsid w:val="00345533"/>
    <w:rsid w:val="00354500"/>
    <w:rsid w:val="00365AB9"/>
    <w:rsid w:val="00366B42"/>
    <w:rsid w:val="003A1ED8"/>
    <w:rsid w:val="00410337"/>
    <w:rsid w:val="004124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2300"/>
    <w:rsid w:val="00596FBA"/>
    <w:rsid w:val="005C51C1"/>
    <w:rsid w:val="005D34F2"/>
    <w:rsid w:val="005E0D9C"/>
    <w:rsid w:val="005E20E3"/>
    <w:rsid w:val="00603DDB"/>
    <w:rsid w:val="0061716C"/>
    <w:rsid w:val="00632489"/>
    <w:rsid w:val="00660C95"/>
    <w:rsid w:val="00664FE5"/>
    <w:rsid w:val="00680BCC"/>
    <w:rsid w:val="006A1E73"/>
    <w:rsid w:val="006D4A45"/>
    <w:rsid w:val="006E5910"/>
    <w:rsid w:val="006F0F95"/>
    <w:rsid w:val="007131A1"/>
    <w:rsid w:val="0072793D"/>
    <w:rsid w:val="00732F77"/>
    <w:rsid w:val="00751BFC"/>
    <w:rsid w:val="00756479"/>
    <w:rsid w:val="007617AE"/>
    <w:rsid w:val="00770C4D"/>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0181"/>
    <w:rsid w:val="008A4FCC"/>
    <w:rsid w:val="008B0673"/>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E5B"/>
    <w:rsid w:val="00BC2207"/>
    <w:rsid w:val="00BE0F28"/>
    <w:rsid w:val="00C1058F"/>
    <w:rsid w:val="00C14745"/>
    <w:rsid w:val="00C36872"/>
    <w:rsid w:val="00C36CDE"/>
    <w:rsid w:val="00C44EAE"/>
    <w:rsid w:val="00C54F4B"/>
    <w:rsid w:val="00C623CD"/>
    <w:rsid w:val="00C90D0C"/>
    <w:rsid w:val="00CB5DC5"/>
    <w:rsid w:val="00CD1EA7"/>
    <w:rsid w:val="00CD74C0"/>
    <w:rsid w:val="00CE2AAF"/>
    <w:rsid w:val="00D40B9B"/>
    <w:rsid w:val="00D466DB"/>
    <w:rsid w:val="00D67135"/>
    <w:rsid w:val="00D87226"/>
    <w:rsid w:val="00D94836"/>
    <w:rsid w:val="00DA68D6"/>
    <w:rsid w:val="00DD02F4"/>
    <w:rsid w:val="00DF51B0"/>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9AD2F-0E6F-40B5-824A-77CB04054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4</Pages>
  <Words>1174</Words>
  <Characters>6694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Damian Perry</cp:lastModifiedBy>
  <cp:revision>16</cp:revision>
  <cp:lastPrinted>2014-05-01T16:29:00Z</cp:lastPrinted>
  <dcterms:created xsi:type="dcterms:W3CDTF">2018-07-02T10:15:00Z</dcterms:created>
  <dcterms:modified xsi:type="dcterms:W3CDTF">2020-01-15T08:58:00Z</dcterms:modified>
</cp:coreProperties>
</file>